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1A" w:rsidRDefault="009E221A" w:rsidP="009E221A">
      <w:pPr>
        <w:pStyle w:val="Con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3/1 </w:t>
      </w:r>
    </w:p>
    <w:p w:rsidR="009E221A" w:rsidRDefault="009E221A" w:rsidP="009E221A">
      <w:pPr>
        <w:pStyle w:val="Con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УП по распоряжению 41 от 28.12.2024г</w:t>
      </w:r>
    </w:p>
    <w:p w:rsidR="009E221A" w:rsidRPr="009E221A" w:rsidRDefault="009E221A" w:rsidP="00E32C32">
      <w:pPr>
        <w:pStyle w:val="ConsNormal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E221A">
        <w:rPr>
          <w:rFonts w:ascii="Times New Roman" w:hAnsi="Times New Roman" w:cs="Times New Roman"/>
          <w:b/>
          <w:bCs/>
          <w:i/>
          <w:sz w:val="24"/>
          <w:szCs w:val="24"/>
        </w:rPr>
        <w:t>ОБРАЗЕЦ</w:t>
      </w:r>
    </w:p>
    <w:p w:rsidR="009E221A" w:rsidRDefault="009E221A" w:rsidP="00E32C32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C32" w:rsidRPr="00CF0CBD" w:rsidRDefault="00222B74" w:rsidP="00E32C32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Кузьмичевского сельского поселения</w:t>
      </w:r>
    </w:p>
    <w:p w:rsidR="00522C4E" w:rsidRDefault="00222B74" w:rsidP="00522C4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403023 п. Кузьмичи ул. Нефтяников д.1</w:t>
      </w:r>
    </w:p>
    <w:p w:rsidR="00222B74" w:rsidRPr="00522C4E" w:rsidRDefault="00222B74" w:rsidP="00522C4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Волгоградская область, Городищенский район</w:t>
      </w:r>
    </w:p>
    <w:p w:rsidR="00522C4E" w:rsidRPr="00522C4E" w:rsidRDefault="00522C4E" w:rsidP="00522C4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522C4E">
        <w:rPr>
          <w:rFonts w:ascii="Times New Roman" w:hAnsi="Times New Roman" w:cs="Times New Roman"/>
          <w:sz w:val="24"/>
          <w:szCs w:val="24"/>
        </w:rPr>
        <w:t xml:space="preserve">тел. </w:t>
      </w:r>
      <w:r w:rsidR="00222B74">
        <w:rPr>
          <w:rFonts w:ascii="Times New Roman" w:hAnsi="Times New Roman" w:cs="Times New Roman"/>
          <w:sz w:val="24"/>
          <w:szCs w:val="24"/>
        </w:rPr>
        <w:t>88446846138</w:t>
      </w:r>
    </w:p>
    <w:p w:rsidR="00E32C32" w:rsidRPr="00CF0CBD" w:rsidRDefault="00222B74" w:rsidP="00522C4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3403020541, КПП 340301001</w:t>
      </w:r>
    </w:p>
    <w:p w:rsidR="00E32C32" w:rsidRPr="00CF0CBD" w:rsidRDefault="00E32C32" w:rsidP="00E32C32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sz w:val="24"/>
          <w:szCs w:val="24"/>
        </w:rPr>
        <w:t>УТВЕРЖДАЮ:</w:t>
      </w:r>
    </w:p>
    <w:p w:rsidR="00E32C32" w:rsidRPr="00CF0CBD" w:rsidRDefault="00222B74" w:rsidP="00E32C32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администрации:</w:t>
      </w:r>
    </w:p>
    <w:p w:rsidR="00522C4E" w:rsidRPr="00B24BD1" w:rsidRDefault="00222B74" w:rsidP="00522C4E">
      <w:pPr>
        <w:pStyle w:val="Con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</w:t>
      </w:r>
      <w:r w:rsidR="00522C4E" w:rsidRPr="00522C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/Борисенко П.С.</w:t>
      </w:r>
      <w:r w:rsidR="00B24BD1" w:rsidRPr="00B24BD1">
        <w:rPr>
          <w:rFonts w:ascii="Times New Roman" w:hAnsi="Times New Roman" w:cs="Times New Roman"/>
          <w:iCs/>
          <w:sz w:val="24"/>
          <w:szCs w:val="24"/>
        </w:rPr>
        <w:t>/</w:t>
      </w:r>
    </w:p>
    <w:p w:rsidR="00E32C32" w:rsidRPr="00CF0CBD" w:rsidRDefault="00222B74" w:rsidP="00522C4E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28.12.2024</w:t>
      </w:r>
      <w:r w:rsidR="00522C4E" w:rsidRPr="00522C4E">
        <w:rPr>
          <w:rFonts w:ascii="Times New Roman" w:hAnsi="Times New Roman" w:cs="Times New Roman"/>
          <w:iCs/>
          <w:sz w:val="24"/>
          <w:szCs w:val="24"/>
        </w:rPr>
        <w:t xml:space="preserve"> г.</w:t>
      </w:r>
    </w:p>
    <w:p w:rsidR="00E32C32" w:rsidRPr="00CF0CBD" w:rsidRDefault="00222B74" w:rsidP="00E32C32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АктN2от28.12</w:t>
      </w:r>
      <w:r w:rsidR="00E32C32" w:rsidRPr="00CF0CBD">
        <w:rPr>
          <w:rFonts w:ascii="Times New Roman" w:hAnsi="Times New Roman" w:cs="Times New Roman"/>
          <w:b/>
          <w:bCs/>
          <w:sz w:val="24"/>
          <w:szCs w:val="24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E32C32" w:rsidRPr="00CF0CBD" w:rsidRDefault="00E32C32" w:rsidP="00E32C32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разукомплектации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(частичной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ликвидации)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основного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средства</w:t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sz w:val="24"/>
          <w:szCs w:val="24"/>
        </w:rPr>
        <w:t>Настоящийактсоставлен</w:t>
      </w:r>
      <w:r w:rsidR="00003362">
        <w:rPr>
          <w:rFonts w:ascii="Times New Roman" w:hAnsi="Times New Roman" w:cs="Times New Roman"/>
          <w:sz w:val="24"/>
          <w:szCs w:val="24"/>
        </w:rPr>
        <w:t>о</w:t>
      </w:r>
      <w:r w:rsidRPr="00CF0CBD">
        <w:rPr>
          <w:rFonts w:ascii="Times New Roman" w:hAnsi="Times New Roman" w:cs="Times New Roman"/>
          <w:sz w:val="24"/>
          <w:szCs w:val="24"/>
        </w:rPr>
        <w:t>том,чтовоисполнениеприказагенеральногодиректораN5от0</w:t>
      </w:r>
      <w:r w:rsidR="00C953D8">
        <w:rPr>
          <w:rFonts w:ascii="Times New Roman" w:hAnsi="Times New Roman" w:cs="Times New Roman"/>
          <w:sz w:val="24"/>
          <w:szCs w:val="24"/>
        </w:rPr>
        <w:t>7</w:t>
      </w:r>
      <w:r w:rsidRPr="00CF0CBD">
        <w:rPr>
          <w:rFonts w:ascii="Times New Roman" w:hAnsi="Times New Roman" w:cs="Times New Roman"/>
          <w:sz w:val="24"/>
          <w:szCs w:val="24"/>
        </w:rPr>
        <w:t>.02.202</w:t>
      </w:r>
      <w:r w:rsidR="00522C4E">
        <w:rPr>
          <w:rFonts w:ascii="Times New Roman" w:hAnsi="Times New Roman" w:cs="Times New Roman"/>
          <w:sz w:val="24"/>
          <w:szCs w:val="24"/>
        </w:rPr>
        <w:t>3</w:t>
      </w:r>
      <w:r w:rsidRPr="00CF0CBD">
        <w:rPr>
          <w:rFonts w:ascii="Times New Roman" w:hAnsi="Times New Roman" w:cs="Times New Roman"/>
          <w:sz w:val="24"/>
          <w:szCs w:val="24"/>
        </w:rPr>
        <w:t>"Очастичномперемещенииоборудованиядлявидео</w:t>
      </w:r>
      <w:r w:rsidR="009B11DA">
        <w:rPr>
          <w:rFonts w:ascii="Times New Roman" w:hAnsi="Times New Roman" w:cs="Times New Roman"/>
          <w:sz w:val="24"/>
          <w:szCs w:val="24"/>
        </w:rPr>
        <w:t>-</w:t>
      </w:r>
      <w:r w:rsidRPr="00CF0CBD">
        <w:rPr>
          <w:rFonts w:ascii="Times New Roman" w:hAnsi="Times New Roman" w:cs="Times New Roman"/>
          <w:sz w:val="24"/>
          <w:szCs w:val="24"/>
        </w:rPr>
        <w:t>конференц</w:t>
      </w:r>
      <w:r w:rsidR="009B11DA">
        <w:rPr>
          <w:rFonts w:ascii="Times New Roman" w:hAnsi="Times New Roman" w:cs="Times New Roman"/>
          <w:sz w:val="24"/>
          <w:szCs w:val="24"/>
        </w:rPr>
        <w:t>-</w:t>
      </w:r>
      <w:r w:rsidRPr="00CF0CBD">
        <w:rPr>
          <w:rFonts w:ascii="Times New Roman" w:hAnsi="Times New Roman" w:cs="Times New Roman"/>
          <w:sz w:val="24"/>
          <w:szCs w:val="24"/>
        </w:rPr>
        <w:t>связиизцентральногоофисаврегиональныйофис"произведенаразукомплектацияобъектаосновныхсредств.</w:t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1.Сведенияобобъектеосновныхсредств,подлежащемразукомплектации(частичнойликвидации)</w:t>
      </w:r>
    </w:p>
    <w:tbl>
      <w:tblPr>
        <w:tblW w:w="15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418"/>
        <w:gridCol w:w="1701"/>
        <w:gridCol w:w="1559"/>
        <w:gridCol w:w="1417"/>
        <w:gridCol w:w="1701"/>
        <w:gridCol w:w="1418"/>
        <w:gridCol w:w="1276"/>
        <w:gridCol w:w="1276"/>
        <w:gridCol w:w="1134"/>
      </w:tblGrid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E32C32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Наименование объекта основных средств (серия, тип, марка, модель, место нахождения))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Дата принятия к бухгалтерскому учету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Срок полезного использования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Способ начисления амортизации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E32C32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Первоначальная (переоцененная) стоимость,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E32C32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Амортизация,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0933D0">
              <w:rPr>
                <w:sz w:val="20"/>
                <w:szCs w:val="20"/>
              </w:rPr>
              <w:t>Ликвидационная стоимость,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Дооценка, руб.</w:t>
            </w:r>
          </w:p>
        </w:tc>
      </w:tr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left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 xml:space="preserve">Система ВКС на базе Polycom hdx 7000: 8 видеотерминалов Polycom RealPresence Group 700 / ЖК-панель LG с диагональю 86 дюймов / 8 мониторов 27 дюймов для дублирования контента с основного экрана / камера Polycom EagleEyeTM IV / врезной интерфейс точки для подключения источников с дополнительным контентом / усилитель-распределитель Kramer VM-8H / 8 микрофонов </w:t>
            </w:r>
            <w:r w:rsidRPr="00CF0CBD">
              <w:rPr>
                <w:sz w:val="20"/>
                <w:szCs w:val="20"/>
              </w:rPr>
              <w:lastRenderedPageBreak/>
              <w:t xml:space="preserve">Polycom RealPresence Debut, установленная по адресу: </w:t>
            </w:r>
            <w:r w:rsidRPr="000933D0">
              <w:rPr>
                <w:sz w:val="20"/>
                <w:szCs w:val="20"/>
              </w:rPr>
              <w:t>Москва, ул. Цюрупы, д. 12, корп.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lastRenderedPageBreak/>
              <w:t>010070001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CF0CBD">
              <w:rPr>
                <w:sz w:val="20"/>
                <w:szCs w:val="20"/>
              </w:rPr>
              <w:t>.10.201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10 лет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линейный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1 870 120,00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623 373,33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1 246 746,67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-</w:t>
            </w:r>
          </w:p>
        </w:tc>
      </w:tr>
    </w:tbl>
    <w:p w:rsidR="001E5D9B" w:rsidRDefault="001E5D9B" w:rsidP="00E32C32">
      <w:pPr>
        <w:pStyle w:val="Con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2.Сведенияобобъектахосновныхсредств,образованныхврезультатеразукомплектации</w:t>
      </w:r>
    </w:p>
    <w:tbl>
      <w:tblPr>
        <w:tblW w:w="15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418"/>
        <w:gridCol w:w="1701"/>
        <w:gridCol w:w="1559"/>
        <w:gridCol w:w="1417"/>
        <w:gridCol w:w="1701"/>
        <w:gridCol w:w="1418"/>
        <w:gridCol w:w="1418"/>
        <w:gridCol w:w="1276"/>
        <w:gridCol w:w="1134"/>
      </w:tblGrid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E32C32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Наименование объекта основных средств (серия, тип, марка, модель, место нахождения)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Дата принятия к бухгалтерскому учету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Оставшийся срок полезного использования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Способ начисления амортизации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117751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Первоначальная стоимость,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117751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0933D0">
              <w:rPr>
                <w:sz w:val="20"/>
                <w:szCs w:val="20"/>
              </w:rPr>
              <w:t>Ликвидационная стоимость,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117751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Амортизация,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Дооценка, руб.</w:t>
            </w:r>
          </w:p>
        </w:tc>
      </w:tr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left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 xml:space="preserve">Система ВКС на базе Polycom hdx 7000: 4 видеотерминала Polycom RealPresence Group / ЖК-панель LG с диагональю 86 дюймов / 4 монитора 27 дюймов для дублирования контента с основного экрана / камера Polycom EagleEyeTM IV / врезной интерфейс точки для подключения источников с дополнительным контентом / усилитель-распределитель Kramer VM-8H / 4 микрофона Polycom RealPresence Debut, установленная по адресу: </w:t>
            </w:r>
            <w:r w:rsidRPr="000933D0">
              <w:rPr>
                <w:sz w:val="20"/>
                <w:szCs w:val="20"/>
              </w:rPr>
              <w:t>Москва, ул. Цюрупы, д. 12, корп.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010070021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CF0CBD">
              <w:rPr>
                <w:sz w:val="20"/>
                <w:szCs w:val="20"/>
              </w:rPr>
              <w:t>.02.202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F0CBD">
              <w:rPr>
                <w:sz w:val="20"/>
                <w:szCs w:val="20"/>
              </w:rPr>
              <w:t xml:space="preserve"> лет</w:t>
            </w:r>
            <w:r w:rsidRPr="009B3832">
              <w:rPr>
                <w:sz w:val="20"/>
                <w:szCs w:val="20"/>
              </w:rPr>
              <w:t>8 мес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линейный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1 326 120,00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442 040,00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884 080,00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-</w:t>
            </w:r>
          </w:p>
        </w:tc>
      </w:tr>
      <w:tr w:rsidR="000933D0" w:rsidRPr="00CF0CBD" w:rsidTr="000933D0">
        <w:trPr>
          <w:jc w:val="center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left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 xml:space="preserve">Система ВКС на базе Polycom hdx 7000: 3 видеотерминала Polycom RealPresence Group / 3 монитора 27 дюймов для дублирования контента с основного экрана / 3 микрофона Polycom RealPresence Debut, установленная по адресу: </w:t>
            </w:r>
            <w:r w:rsidRPr="000933D0">
              <w:rPr>
                <w:sz w:val="20"/>
                <w:szCs w:val="20"/>
              </w:rPr>
              <w:t>Московская обл., Люберецкий район, г. Люберцы, ул. Котельническая, д. 10/1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010070022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 w:rsidP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CF0CBD">
              <w:rPr>
                <w:sz w:val="20"/>
                <w:szCs w:val="20"/>
              </w:rPr>
              <w:t>.02.202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F0CBD">
              <w:rPr>
                <w:sz w:val="20"/>
                <w:szCs w:val="20"/>
              </w:rPr>
              <w:t xml:space="preserve"> лет</w:t>
            </w:r>
            <w:r w:rsidRPr="009B3832">
              <w:rPr>
                <w:sz w:val="20"/>
                <w:szCs w:val="20"/>
              </w:rPr>
              <w:t>8 мес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линейный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408 000,00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136 000,00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272 000,00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3D0" w:rsidRPr="00CF0CBD" w:rsidRDefault="000933D0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F0CBD">
              <w:rPr>
                <w:sz w:val="20"/>
                <w:szCs w:val="20"/>
              </w:rPr>
              <w:t>-</w:t>
            </w:r>
          </w:p>
        </w:tc>
      </w:tr>
    </w:tbl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32C32" w:rsidRPr="00CF0CBD" w:rsidRDefault="00522C4E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522C4E">
        <w:rPr>
          <w:rFonts w:ascii="Times New Roman" w:hAnsi="Times New Roman" w:cs="Times New Roman"/>
          <w:sz w:val="24"/>
          <w:szCs w:val="24"/>
        </w:rPr>
        <w:t>Первоначальная стоимость и другие учетные данные объектов основных средств, образованных в результате разукомплектации, определены на основании мнений специалистов, представленных в комиссии.</w:t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3.Сведенияочастяхобъектовосновныхсредств,выбывающихизсоставаОС</w:t>
      </w:r>
    </w:p>
    <w:tbl>
      <w:tblPr>
        <w:tblW w:w="13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984"/>
        <w:gridCol w:w="1701"/>
        <w:gridCol w:w="1701"/>
        <w:gridCol w:w="1417"/>
        <w:gridCol w:w="1301"/>
        <w:gridCol w:w="2126"/>
      </w:tblGrid>
      <w:tr w:rsidR="00E50BF9" w:rsidRPr="00CF0CBD" w:rsidTr="00E50BF9">
        <w:trPr>
          <w:jc w:val="center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 w:rsidP="00A358E4">
            <w:pPr>
              <w:pStyle w:val="ConsDTNormal"/>
              <w:autoSpaceDE/>
              <w:jc w:val="center"/>
            </w:pPr>
            <w:r w:rsidRPr="00CF0CBD">
              <w:t>Наименование части объекта основных средств (серия, тип, марка, модель)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 w:rsidP="00A358E4">
            <w:pPr>
              <w:pStyle w:val="ConsDTNormal"/>
              <w:autoSpaceDE/>
              <w:jc w:val="center"/>
            </w:pPr>
            <w:r w:rsidRPr="00CF0CBD">
              <w:t>Первоначальная стоимость,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 w:rsidP="00A358E4">
            <w:pPr>
              <w:pStyle w:val="ConsDTNormal"/>
              <w:autoSpaceDE/>
              <w:jc w:val="center"/>
            </w:pPr>
            <w:r w:rsidRPr="00E50BF9">
              <w:t>Ликвидационная стоимость,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 w:rsidP="00A358E4">
            <w:pPr>
              <w:pStyle w:val="ConsDTNormal"/>
              <w:autoSpaceDE/>
              <w:jc w:val="center"/>
            </w:pPr>
            <w:r w:rsidRPr="00CF0CBD">
              <w:t>Амортизация,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Балансовая стоимость, руб.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Дооценка,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Причина выбытия из состава ОС</w:t>
            </w:r>
          </w:p>
        </w:tc>
      </w:tr>
      <w:tr w:rsidR="00E50BF9" w:rsidRPr="00CF0CBD" w:rsidTr="00E50BF9">
        <w:trPr>
          <w:jc w:val="center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5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7</w:t>
            </w:r>
          </w:p>
        </w:tc>
      </w:tr>
      <w:tr w:rsidR="00E50BF9" w:rsidRPr="00CF0CBD" w:rsidTr="00E50BF9">
        <w:trPr>
          <w:jc w:val="center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left"/>
            </w:pPr>
            <w:r w:rsidRPr="00CF0CBD">
              <w:t>Видеотерминал Polycom RealPresence Group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32 666,67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65 333,33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Принято решение о продаже</w:t>
            </w:r>
          </w:p>
        </w:tc>
      </w:tr>
      <w:tr w:rsidR="00E50BF9" w:rsidRPr="00CF0CBD" w:rsidTr="00E50BF9">
        <w:trPr>
          <w:jc w:val="center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left"/>
            </w:pPr>
            <w:r w:rsidRPr="00CF0CBD">
              <w:t>Монитор 27 дюймов для дублирования контента с основного экрана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27 000,00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18 000,00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Принято решение о продаже</w:t>
            </w:r>
          </w:p>
        </w:tc>
      </w:tr>
      <w:tr w:rsidR="00E50BF9" w:rsidRPr="00CF0CBD" w:rsidTr="00E50BF9">
        <w:trPr>
          <w:jc w:val="center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left"/>
            </w:pPr>
            <w:r w:rsidRPr="00CF0CBD">
              <w:t>Микрофон Polycom RealPresence Debut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3666,66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7333,34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BF9" w:rsidRPr="00CF0CBD" w:rsidRDefault="00E50BF9">
            <w:pPr>
              <w:pStyle w:val="ConsDTNormal"/>
              <w:autoSpaceDE/>
              <w:jc w:val="center"/>
            </w:pPr>
            <w:r w:rsidRPr="00CF0CBD">
              <w:t>Принято решение о продаже</w:t>
            </w:r>
          </w:p>
        </w:tc>
      </w:tr>
    </w:tbl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32C32" w:rsidRPr="00CF0CBD" w:rsidRDefault="00522C4E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522C4E">
        <w:rPr>
          <w:rFonts w:ascii="Times New Roman" w:hAnsi="Times New Roman" w:cs="Times New Roman"/>
          <w:sz w:val="24"/>
          <w:szCs w:val="24"/>
        </w:rPr>
        <w:t>Первоначальная стоимость и другие учетные данные частей объектов основных средств, выбывающих при разукомплектации, определены на основании мнений специалистов, представленных в комиссии.</w:t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Председатель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комиссии:</w:t>
      </w:r>
    </w:p>
    <w:p w:rsidR="00E32C32" w:rsidRPr="00CF0CBD" w:rsidRDefault="00222B74" w:rsidP="00222B74">
      <w:pPr>
        <w:pStyle w:val="Con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="00A358E4" w:rsidRPr="00CF0C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_________ Гурова Ю.А.</w:t>
      </w:r>
      <w:r w:rsidR="00E32C32" w:rsidRPr="00CF0CBD">
        <w:rPr>
          <w:rFonts w:ascii="Times New Roman" w:hAnsi="Times New Roman" w:cs="Times New Roman"/>
          <w:sz w:val="24"/>
          <w:szCs w:val="24"/>
        </w:rPr>
        <w:br/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b/>
          <w:bCs/>
          <w:sz w:val="24"/>
          <w:szCs w:val="24"/>
        </w:rPr>
        <w:t>Члены</w:t>
      </w:r>
      <w:r w:rsidR="00222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b/>
          <w:bCs/>
          <w:sz w:val="24"/>
          <w:szCs w:val="24"/>
        </w:rPr>
        <w:t>комиссии:</w:t>
      </w:r>
    </w:p>
    <w:p w:rsidR="00E32C32" w:rsidRPr="00CF0CBD" w:rsidRDefault="00222B74" w:rsidP="00222B74">
      <w:pPr>
        <w:pStyle w:val="Con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2 категории </w:t>
      </w:r>
      <w:r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="00A358E4" w:rsidRPr="00CF0C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Колтунова Н.Н.</w:t>
      </w:r>
      <w:r w:rsidR="00E32C32" w:rsidRPr="00CF0CBD">
        <w:rPr>
          <w:rFonts w:ascii="Times New Roman" w:hAnsi="Times New Roman" w:cs="Times New Roman"/>
          <w:sz w:val="24"/>
          <w:szCs w:val="24"/>
        </w:rPr>
        <w:br/>
      </w:r>
    </w:p>
    <w:p w:rsidR="00E32C32" w:rsidRPr="00CF0CBD" w:rsidRDefault="00222B74" w:rsidP="00222B74">
      <w:pPr>
        <w:pStyle w:val="Con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Военно-учетный работник </w:t>
      </w:r>
      <w:r w:rsidR="00A358E4" w:rsidRPr="00CF0C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______________ Антонова О.А.</w:t>
      </w:r>
      <w:r w:rsidR="00E32C32" w:rsidRPr="00CF0CBD">
        <w:rPr>
          <w:rFonts w:ascii="Times New Roman" w:hAnsi="Times New Roman" w:cs="Times New Roman"/>
          <w:sz w:val="24"/>
          <w:szCs w:val="24"/>
        </w:rPr>
        <w:br/>
      </w:r>
    </w:p>
    <w:p w:rsidR="00E32C32" w:rsidRPr="00CF0CBD" w:rsidRDefault="00222B74" w:rsidP="00222B74">
      <w:pPr>
        <w:pStyle w:val="Con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МКУК  __________ </w:t>
      </w:r>
      <w:r w:rsidR="00A358E4" w:rsidRPr="00CF0C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Кордя П.М.</w:t>
      </w:r>
      <w:r w:rsidR="00E32C32" w:rsidRPr="00CF0CBD">
        <w:rPr>
          <w:rFonts w:ascii="Times New Roman" w:hAnsi="Times New Roman" w:cs="Times New Roman"/>
          <w:sz w:val="24"/>
          <w:szCs w:val="24"/>
        </w:rPr>
        <w:br/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CF0CBD">
        <w:rPr>
          <w:rFonts w:ascii="Times New Roman" w:hAnsi="Times New Roman" w:cs="Times New Roman"/>
          <w:sz w:val="24"/>
          <w:szCs w:val="24"/>
        </w:rPr>
        <w:t>Сведения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о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разукомплектации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(частичном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выбытии)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внесены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в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инвентарную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карточку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учета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объекта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основных</w:t>
      </w:r>
      <w:r w:rsidR="00222B74">
        <w:rPr>
          <w:rFonts w:ascii="Times New Roman" w:hAnsi="Times New Roman" w:cs="Times New Roman"/>
          <w:sz w:val="24"/>
          <w:szCs w:val="24"/>
        </w:rPr>
        <w:t xml:space="preserve"> </w:t>
      </w:r>
      <w:r w:rsidRPr="00CF0CBD">
        <w:rPr>
          <w:rFonts w:ascii="Times New Roman" w:hAnsi="Times New Roman" w:cs="Times New Roman"/>
          <w:sz w:val="24"/>
          <w:szCs w:val="24"/>
        </w:rPr>
        <w:t>средств</w:t>
      </w:r>
      <w:r w:rsidR="00A358E4" w:rsidRPr="00CF0CBD">
        <w:rPr>
          <w:rFonts w:ascii="Times New Roman" w:hAnsi="Times New Roman" w:cs="Times New Roman"/>
          <w:sz w:val="24"/>
          <w:szCs w:val="24"/>
        </w:rPr>
        <w:t>.</w:t>
      </w:r>
    </w:p>
    <w:p w:rsidR="00E32C32" w:rsidRPr="00CF0CBD" w:rsidRDefault="00E32C32" w:rsidP="00E32C32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D87A3B" w:rsidRPr="00CF0CBD" w:rsidRDefault="001E5D9B" w:rsidP="001E5D9B">
      <w:pPr>
        <w:pStyle w:val="Con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</w:t>
      </w:r>
      <w:r w:rsidR="00A358E4" w:rsidRPr="00CF0C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Гурова Ю.А.</w:t>
      </w:r>
      <w:r w:rsidR="00E32C32" w:rsidRPr="00CF0CBD">
        <w:rPr>
          <w:rFonts w:ascii="Times New Roman" w:hAnsi="Times New Roman" w:cs="Times New Roman"/>
          <w:sz w:val="24"/>
          <w:szCs w:val="24"/>
        </w:rPr>
        <w:br/>
      </w:r>
    </w:p>
    <w:sectPr w:rsidR="00D87A3B" w:rsidRPr="00CF0CBD" w:rsidSect="00E32C32">
      <w:headerReference w:type="default" r:id="rId8"/>
      <w:pgSz w:w="16838" w:h="11906" w:orient="landscape"/>
      <w:pgMar w:top="567" w:right="567" w:bottom="567" w:left="56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B69" w:rsidRDefault="008F4B69" w:rsidP="00432B35">
      <w:pPr>
        <w:spacing w:after="0" w:line="240" w:lineRule="auto"/>
      </w:pPr>
      <w:r>
        <w:separator/>
      </w:r>
    </w:p>
  </w:endnote>
  <w:endnote w:type="continuationSeparator" w:id="1">
    <w:p w:rsidR="008F4B69" w:rsidRDefault="008F4B69" w:rsidP="0043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B69" w:rsidRDefault="008F4B69" w:rsidP="00432B35">
      <w:pPr>
        <w:spacing w:after="0" w:line="240" w:lineRule="auto"/>
      </w:pPr>
      <w:r>
        <w:separator/>
      </w:r>
    </w:p>
  </w:footnote>
  <w:footnote w:type="continuationSeparator" w:id="1">
    <w:p w:rsidR="008F4B69" w:rsidRDefault="008F4B69" w:rsidP="0043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35" w:rsidRDefault="00432B35" w:rsidP="00420A15">
    <w:pPr>
      <w:pStyle w:val="a3"/>
      <w:spacing w:line="240" w:lineRule="auto"/>
      <w:jc w:val="right"/>
    </w:pPr>
    <w:r w:rsidRPr="00D655AC">
      <w:rPr>
        <w:sz w:val="14"/>
        <w:szCs w:val="14"/>
      </w:rPr>
      <w:t>Подготовленосиспользованиемсистемы</w:t>
    </w:r>
    <w:r w:rsidRPr="00D655AC"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2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3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4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6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7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8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BB8"/>
    <w:rsid w:val="00003362"/>
    <w:rsid w:val="00024B6A"/>
    <w:rsid w:val="000933D0"/>
    <w:rsid w:val="000B1CAE"/>
    <w:rsid w:val="000C29A7"/>
    <w:rsid w:val="000E5708"/>
    <w:rsid w:val="00111A54"/>
    <w:rsid w:val="00117751"/>
    <w:rsid w:val="00150A5E"/>
    <w:rsid w:val="00150BBB"/>
    <w:rsid w:val="001660BA"/>
    <w:rsid w:val="001E5D9B"/>
    <w:rsid w:val="00222B74"/>
    <w:rsid w:val="00227ADA"/>
    <w:rsid w:val="002364EA"/>
    <w:rsid w:val="00253566"/>
    <w:rsid w:val="002A622C"/>
    <w:rsid w:val="002B7197"/>
    <w:rsid w:val="00383CFA"/>
    <w:rsid w:val="00420A15"/>
    <w:rsid w:val="00432B35"/>
    <w:rsid w:val="004E3D69"/>
    <w:rsid w:val="00522C4E"/>
    <w:rsid w:val="00556512"/>
    <w:rsid w:val="005C05EA"/>
    <w:rsid w:val="00627217"/>
    <w:rsid w:val="006B40E0"/>
    <w:rsid w:val="00713319"/>
    <w:rsid w:val="00721CCD"/>
    <w:rsid w:val="0073680A"/>
    <w:rsid w:val="007D0916"/>
    <w:rsid w:val="008017D9"/>
    <w:rsid w:val="00801F7C"/>
    <w:rsid w:val="00867367"/>
    <w:rsid w:val="008F0182"/>
    <w:rsid w:val="008F4B69"/>
    <w:rsid w:val="009345DE"/>
    <w:rsid w:val="009B11DA"/>
    <w:rsid w:val="009B3832"/>
    <w:rsid w:val="009E221A"/>
    <w:rsid w:val="009E3BEB"/>
    <w:rsid w:val="009F53E5"/>
    <w:rsid w:val="00A14E49"/>
    <w:rsid w:val="00A358E4"/>
    <w:rsid w:val="00A6240F"/>
    <w:rsid w:val="00AC01DE"/>
    <w:rsid w:val="00B24736"/>
    <w:rsid w:val="00B24BD1"/>
    <w:rsid w:val="00B60856"/>
    <w:rsid w:val="00C2286A"/>
    <w:rsid w:val="00C521FD"/>
    <w:rsid w:val="00C60DB3"/>
    <w:rsid w:val="00C953D8"/>
    <w:rsid w:val="00CF0CBD"/>
    <w:rsid w:val="00D06BB8"/>
    <w:rsid w:val="00D655AC"/>
    <w:rsid w:val="00D87A3B"/>
    <w:rsid w:val="00D9582C"/>
    <w:rsid w:val="00DF1FCB"/>
    <w:rsid w:val="00E21693"/>
    <w:rsid w:val="00E2253B"/>
    <w:rsid w:val="00E32C32"/>
    <w:rsid w:val="00E50BF9"/>
    <w:rsid w:val="00F53606"/>
    <w:rsid w:val="00F5699B"/>
    <w:rsid w:val="00F6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345DE"/>
    <w:pPr>
      <w:spacing w:after="200" w:line="276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06BB8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32B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2B35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432B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2B35"/>
    <w:rPr>
      <w:rFonts w:cs="Times New Roman"/>
      <w:sz w:val="24"/>
    </w:rPr>
  </w:style>
  <w:style w:type="paragraph" w:customStyle="1" w:styleId="ConsDTNormal">
    <w:name w:val="ConsDTNormal"/>
    <w:uiPriority w:val="99"/>
    <w:rsid w:val="00E32C32"/>
    <w:pPr>
      <w:autoSpaceDE w:val="0"/>
      <w:autoSpaceDN w:val="0"/>
      <w:adjustRightInd w:val="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8EF0E-28AA-436D-8722-A73E90FC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JULIA</cp:lastModifiedBy>
  <cp:revision>5</cp:revision>
  <cp:lastPrinted>2025-02-07T10:58:00Z</cp:lastPrinted>
  <dcterms:created xsi:type="dcterms:W3CDTF">2025-01-13T11:08:00Z</dcterms:created>
  <dcterms:modified xsi:type="dcterms:W3CDTF">2025-02-07T11:01:00Z</dcterms:modified>
</cp:coreProperties>
</file>